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7E" w:rsidRPr="0082077E" w:rsidRDefault="0082077E" w:rsidP="008207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color w:val="636363"/>
          <w:sz w:val="40"/>
          <w:szCs w:val="40"/>
          <w:bdr w:val="none" w:sz="0" w:space="0" w:color="auto" w:frame="1"/>
        </w:rPr>
      </w:pPr>
      <w:r w:rsidRPr="0082077E">
        <w:rPr>
          <w:rStyle w:val="Strong"/>
          <w:rFonts w:ascii="inherit" w:hAnsi="inherit" w:cs="Helvetica"/>
          <w:color w:val="636363"/>
          <w:sz w:val="40"/>
          <w:szCs w:val="40"/>
          <w:bdr w:val="none" w:sz="0" w:space="0" w:color="auto" w:frame="1"/>
        </w:rPr>
        <w:t>Your Retirement Professors</w:t>
      </w:r>
      <w:r>
        <w:rPr>
          <w:rStyle w:val="Strong"/>
          <w:rFonts w:ascii="inherit" w:hAnsi="inherit" w:cs="Helvetica"/>
          <w:color w:val="636363"/>
          <w:sz w:val="40"/>
          <w:szCs w:val="40"/>
          <w:bdr w:val="none" w:sz="0" w:space="0" w:color="auto" w:frame="1"/>
        </w:rPr>
        <w:t xml:space="preserve"> -</w:t>
      </w:r>
      <w:bookmarkStart w:id="0" w:name="_GoBack"/>
      <w:bookmarkEnd w:id="0"/>
      <w:r w:rsidRPr="0082077E">
        <w:rPr>
          <w:rStyle w:val="Strong"/>
          <w:rFonts w:ascii="inherit" w:hAnsi="inherit" w:cs="Helvetica"/>
          <w:color w:val="636363"/>
          <w:sz w:val="40"/>
          <w:szCs w:val="40"/>
          <w:bdr w:val="none" w:sz="0" w:space="0" w:color="auto" w:frame="1"/>
        </w:rPr>
        <w:t xml:space="preserve"> Sundays 10am </w:t>
      </w:r>
    </w:p>
    <w:p w:rsidR="0082077E" w:rsidRDefault="0082077E" w:rsidP="008207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color w:val="636363"/>
          <w:sz w:val="26"/>
          <w:szCs w:val="26"/>
          <w:bdr w:val="none" w:sz="0" w:space="0" w:color="auto" w:frame="1"/>
        </w:rPr>
      </w:pPr>
    </w:p>
    <w:p w:rsidR="0082077E" w:rsidRDefault="0082077E" w:rsidP="008207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color w:val="636363"/>
          <w:sz w:val="26"/>
          <w:szCs w:val="26"/>
          <w:bdr w:val="none" w:sz="0" w:space="0" w:color="auto" w:frame="1"/>
        </w:rPr>
      </w:pPr>
      <w:r>
        <w:rPr>
          <w:rFonts w:ascii="inherit" w:hAnsi="inherit" w:cs="Helvetica"/>
          <w:b/>
          <w:bCs/>
          <w:noProof/>
          <w:color w:val="636363"/>
          <w:sz w:val="26"/>
          <w:szCs w:val="26"/>
          <w:bdr w:val="none" w:sz="0" w:space="0" w:color="auto" w:frame="1"/>
        </w:rPr>
        <w:drawing>
          <wp:inline distT="0" distB="0" distL="0" distR="0">
            <wp:extent cx="3529952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TT-GORDON-BG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207" cy="261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7E" w:rsidRDefault="0082077E" w:rsidP="008207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color w:val="636363"/>
          <w:sz w:val="26"/>
          <w:szCs w:val="26"/>
          <w:bdr w:val="none" w:sz="0" w:space="0" w:color="auto" w:frame="1"/>
        </w:rPr>
      </w:pPr>
    </w:p>
    <w:p w:rsidR="0082077E" w:rsidRDefault="0082077E" w:rsidP="008207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color w:val="636363"/>
          <w:sz w:val="26"/>
          <w:szCs w:val="26"/>
          <w:bdr w:val="none" w:sz="0" w:space="0" w:color="auto" w:frame="1"/>
        </w:rPr>
      </w:pPr>
    </w:p>
    <w:p w:rsidR="0082077E" w:rsidRDefault="0082077E" w:rsidP="008207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36363"/>
          <w:sz w:val="26"/>
          <w:szCs w:val="26"/>
        </w:rPr>
      </w:pPr>
      <w:r>
        <w:rPr>
          <w:rStyle w:val="Strong"/>
          <w:rFonts w:ascii="inherit" w:hAnsi="inherit" w:cs="Helvetica"/>
          <w:color w:val="636363"/>
          <w:sz w:val="26"/>
          <w:szCs w:val="26"/>
          <w:bdr w:val="none" w:sz="0" w:space="0" w:color="auto" w:frame="1"/>
        </w:rPr>
        <w:t xml:space="preserve">With a combined experience of over 50 years in education, retirement planning, and investments, Scott Brooks and Gordon </w:t>
      </w:r>
      <w:proofErr w:type="spellStart"/>
      <w:r>
        <w:rPr>
          <w:rStyle w:val="Strong"/>
          <w:rFonts w:ascii="inherit" w:hAnsi="inherit" w:cs="Helvetica"/>
          <w:color w:val="636363"/>
          <w:sz w:val="26"/>
          <w:szCs w:val="26"/>
          <w:bdr w:val="none" w:sz="0" w:space="0" w:color="auto" w:frame="1"/>
        </w:rPr>
        <w:t>Haave</w:t>
      </w:r>
      <w:proofErr w:type="spellEnd"/>
      <w:r>
        <w:rPr>
          <w:rStyle w:val="Strong"/>
          <w:rFonts w:ascii="inherit" w:hAnsi="inherit" w:cs="Helvetica"/>
          <w:color w:val="636363"/>
          <w:sz w:val="26"/>
          <w:szCs w:val="26"/>
          <w:bdr w:val="none" w:sz="0" w:space="0" w:color="auto" w:frame="1"/>
        </w:rPr>
        <w:t xml:space="preserve"> are your retirement professors. Throughout their careers they have learned four key things that form the basis of their practice:</w:t>
      </w:r>
    </w:p>
    <w:p w:rsidR="0082077E" w:rsidRDefault="0082077E" w:rsidP="008207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36363"/>
          <w:sz w:val="26"/>
          <w:szCs w:val="26"/>
        </w:rPr>
      </w:pPr>
      <w:r>
        <w:rPr>
          <w:rFonts w:ascii="inherit" w:hAnsi="inherit" w:cs="Helvetica"/>
          <w:color w:val="636363"/>
          <w:sz w:val="26"/>
          <w:szCs w:val="26"/>
        </w:rPr>
        <w:t xml:space="preserve">• Losses Hurt You More than Gains Help </w:t>
      </w:r>
      <w:proofErr w:type="spellStart"/>
      <w:r>
        <w:rPr>
          <w:rFonts w:ascii="inherit" w:hAnsi="inherit" w:cs="Helvetica"/>
          <w:color w:val="636363"/>
          <w:sz w:val="26"/>
          <w:szCs w:val="26"/>
        </w:rPr>
        <w:t>You</w:t>
      </w:r>
      <w:r>
        <w:rPr>
          <w:rFonts w:ascii="inherit" w:hAnsi="inherit" w:cs="Helvetica"/>
          <w:color w:val="636363"/>
          <w:bdr w:val="none" w:sz="0" w:space="0" w:color="auto" w:frame="1"/>
          <w:vertAlign w:val="superscript"/>
        </w:rPr>
        <w:t>TM</w:t>
      </w:r>
      <w:proofErr w:type="spellEnd"/>
      <w:r>
        <w:rPr>
          <w:rFonts w:ascii="inherit" w:hAnsi="inherit" w:cs="Helvetica"/>
          <w:color w:val="636363"/>
          <w:sz w:val="26"/>
          <w:szCs w:val="26"/>
        </w:rPr>
        <w:t>.</w:t>
      </w:r>
    </w:p>
    <w:p w:rsidR="0082077E" w:rsidRDefault="0082077E" w:rsidP="0082077E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inherit" w:hAnsi="inherit" w:cs="Helvetica"/>
          <w:color w:val="636363"/>
          <w:sz w:val="26"/>
          <w:szCs w:val="26"/>
        </w:rPr>
      </w:pPr>
      <w:r>
        <w:rPr>
          <w:rFonts w:ascii="inherit" w:hAnsi="inherit" w:cs="Helvetica"/>
          <w:color w:val="636363"/>
          <w:sz w:val="26"/>
          <w:szCs w:val="26"/>
        </w:rPr>
        <w:t> • If you are over 50 and have over $500,000 saved you might be effectively retired and not even realize it.</w:t>
      </w:r>
    </w:p>
    <w:p w:rsidR="0082077E" w:rsidRDefault="0082077E" w:rsidP="0082077E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inherit" w:hAnsi="inherit" w:cs="Helvetica"/>
          <w:color w:val="636363"/>
          <w:sz w:val="26"/>
          <w:szCs w:val="26"/>
        </w:rPr>
      </w:pPr>
      <w:r>
        <w:rPr>
          <w:rFonts w:ascii="inherit" w:hAnsi="inherit" w:cs="Helvetica"/>
          <w:color w:val="636363"/>
          <w:sz w:val="26"/>
          <w:szCs w:val="26"/>
        </w:rPr>
        <w:t>• WHEN and HOW you claim your Social Security benefits will likely be the most important decision you make.</w:t>
      </w:r>
    </w:p>
    <w:p w:rsidR="0082077E" w:rsidRDefault="0082077E" w:rsidP="0082077E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inherit" w:hAnsi="inherit" w:cs="Helvetica"/>
          <w:color w:val="636363"/>
          <w:sz w:val="26"/>
          <w:szCs w:val="26"/>
        </w:rPr>
      </w:pPr>
      <w:r>
        <w:rPr>
          <w:rFonts w:ascii="inherit" w:hAnsi="inherit" w:cs="Helvetica"/>
          <w:color w:val="636363"/>
          <w:sz w:val="26"/>
          <w:szCs w:val="26"/>
        </w:rPr>
        <w:t>• To secure the retirement you have worked long and hard for it is imperative that you have a written retirement financial plan. A written retirement financial plan will guide you through the best stage of your life and will guide your loved ones should you become incapacitated.</w:t>
      </w:r>
    </w:p>
    <w:p w:rsidR="00DD6C04" w:rsidRDefault="00DD6C04"/>
    <w:p w:rsidR="0082077E" w:rsidRDefault="0082077E">
      <w:r>
        <w:rPr>
          <w:noProof/>
        </w:rPr>
        <w:drawing>
          <wp:inline distT="0" distB="0" distL="0" distR="0">
            <wp:extent cx="261937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A-logo-horizontal-29b2759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7E"/>
    <w:rsid w:val="0082077E"/>
    <w:rsid w:val="00D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CEED"/>
  <w15:chartTrackingRefBased/>
  <w15:docId w15:val="{9F6B367E-1B1F-464A-8F4C-757C22F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706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Moser</dc:creator>
  <cp:keywords/>
  <dc:description/>
  <cp:lastModifiedBy>Mark Moser</cp:lastModifiedBy>
  <cp:revision>1</cp:revision>
  <dcterms:created xsi:type="dcterms:W3CDTF">2020-10-09T16:21:00Z</dcterms:created>
  <dcterms:modified xsi:type="dcterms:W3CDTF">2020-10-09T16:26:00Z</dcterms:modified>
</cp:coreProperties>
</file>